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8B4" w:rsidRPr="008148B4" w:rsidRDefault="008148B4" w:rsidP="008148B4">
      <w:pPr>
        <w:shd w:val="clear" w:color="auto" w:fill="F6F6F6"/>
        <w:spacing w:before="0" w:beforeAutospacing="0" w:after="0" w:afterAutospacing="0"/>
        <w:jc w:val="left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38"/>
          <w:szCs w:val="38"/>
          <w:lang w:eastAsia="ru-RU"/>
        </w:rPr>
      </w:pPr>
      <w:r w:rsidRPr="008148B4">
        <w:rPr>
          <w:rFonts w:ascii="Arial" w:eastAsia="Times New Roman" w:hAnsi="Arial" w:cs="Arial"/>
          <w:color w:val="000000"/>
          <w:sz w:val="38"/>
          <w:szCs w:val="38"/>
          <w:u w:val="single"/>
          <w:bdr w:val="none" w:sz="0" w:space="0" w:color="auto" w:frame="1"/>
          <w:lang w:eastAsia="ru-RU"/>
        </w:rPr>
        <w:t>ОГЭ–2024</w:t>
      </w:r>
    </w:p>
    <w:p w:rsidR="008148B4" w:rsidRPr="008148B4" w:rsidRDefault="008148B4" w:rsidP="008148B4">
      <w:pPr>
        <w:shd w:val="clear" w:color="auto" w:fill="F6F6F6"/>
        <w:spacing w:before="0" w:beforeAutospacing="0" w:after="24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Основной период: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24, 25 мая — иностранные языки;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27 мая — химия, биология, обществознание,;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30 мая — история, география, физика, химия;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 июня — русский язык;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 июня — математика;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 июня — информатика, обществознание, география,;</w:t>
      </w:r>
    </w:p>
    <w:p w:rsidR="008148B4" w:rsidRPr="008148B4" w:rsidRDefault="008148B4" w:rsidP="008148B4">
      <w:pPr>
        <w:numPr>
          <w:ilvl w:val="0"/>
          <w:numId w:val="1"/>
        </w:numPr>
        <w:shd w:val="clear" w:color="auto" w:fill="F6F6F6"/>
        <w:spacing w:before="0" w:beforeAutospacing="0" w:after="192" w:afterAutospacing="0"/>
        <w:ind w:left="288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14 июня — информатика, биология, литература, физика.</w:t>
      </w:r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«Навигатор ГИА» </w:t>
      </w:r>
      <w:hyperlink r:id="rId5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https://obrnadzor.gov.ru/navigator-gia/</w:t>
        </w:r>
      </w:hyperlink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Официальный сайт </w:t>
      </w:r>
      <w:proofErr w:type="spellStart"/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Рособрнадзора</w:t>
      </w:r>
      <w:proofErr w:type="spellEnd"/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  <w:hyperlink r:id="rId6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https://obrnadzor.gov.ru/gia/</w:t>
        </w:r>
      </w:hyperlink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Региональный центр обработки информации - </w:t>
      </w:r>
      <w:hyperlink r:id="rId7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http://rcmko.ru/</w:t>
        </w:r>
      </w:hyperlink>
    </w:p>
    <w:p w:rsidR="008148B4" w:rsidRPr="008148B4" w:rsidRDefault="008148B4" w:rsidP="008148B4">
      <w:pPr>
        <w:shd w:val="clear" w:color="auto" w:fill="F6F6F6"/>
        <w:spacing w:before="0" w:beforeAutospacing="0" w:after="24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Результаты экзаменов будут размещаться на сайте </w:t>
      </w:r>
      <w:hyperlink r:id="rId8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https://checkege.rustest.ru/</w:t>
        </w:r>
      </w:hyperlink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на сайте ГБУ «Республиканский центр мониторинга качества образования» в разделе </w:t>
      </w:r>
      <w:hyperlink r:id="rId9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«Участник ЕГЭ» </w:t>
        </w:r>
      </w:hyperlink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или </w:t>
      </w:r>
      <w:hyperlink r:id="rId10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«Участник ОГЭ»</w:t>
        </w:r>
      </w:hyperlink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(</w:t>
      </w:r>
      <w:proofErr w:type="spellStart"/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www.rcmko.ru</w:t>
      </w:r>
      <w:proofErr w:type="spellEnd"/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). Доступ к результатам открытый и бесплатный. Кроме этого, результаты можно узнать в школах и муниципальных органах управления образованием.</w:t>
      </w:r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Нормативно-правовые документы:</w:t>
      </w:r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1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lang w:eastAsia="ru-RU"/>
          </w:rPr>
          <w:t>Приказ Министерства просвещения Российской Федерации, Федеральной службы по надзору в сфере образования и науки от 04.04.2023 № 232/551 "Об утверждении Порядка проведения государственной итоговой аттестации по образовательным программам основного общего образования" (Зарегистрирован 12.05.2023 № 73292)</w:t>
        </w:r>
      </w:hyperlink>
    </w:p>
    <w:p w:rsidR="008148B4" w:rsidRPr="008148B4" w:rsidRDefault="008148B4" w:rsidP="008148B4">
      <w:pPr>
        <w:shd w:val="clear" w:color="auto" w:fill="F6F6F6"/>
        <w:spacing w:before="0" w:beforeAutospacing="0" w:after="24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8148B4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Региональные акции</w:t>
      </w:r>
    </w:p>
    <w:p w:rsidR="008148B4" w:rsidRPr="008148B4" w:rsidRDefault="008148B4" w:rsidP="008148B4">
      <w:pPr>
        <w:shd w:val="clear" w:color="auto" w:fill="F6F6F6"/>
        <w:spacing w:before="0" w:beforeAutospacing="0" w:after="0" w:afterAutospacing="0" w:line="150" w:lineRule="atLeast"/>
        <w:jc w:val="lef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hyperlink r:id="rId12" w:history="1">
        <w:r w:rsidRPr="008148B4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 xml:space="preserve">Об организации и проведении в </w:t>
        </w:r>
        <w:proofErr w:type="spellStart"/>
        <w:r w:rsidRPr="008148B4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>Тетюшском</w:t>
        </w:r>
        <w:proofErr w:type="spellEnd"/>
        <w:r w:rsidRPr="008148B4">
          <w:rPr>
            <w:rFonts w:ascii="Arial" w:eastAsia="Times New Roman" w:hAnsi="Arial" w:cs="Arial"/>
            <w:color w:val="006AC3"/>
            <w:sz w:val="24"/>
            <w:szCs w:val="24"/>
            <w:u w:val="single"/>
            <w:lang w:eastAsia="ru-RU"/>
          </w:rPr>
          <w:t xml:space="preserve"> муниципальном районе Республики Татарстан региональных акций в 2023-2024 учебном году в рамках подготовки к государственной итоговой аттестации</w:t>
        </w:r>
      </w:hyperlink>
    </w:p>
    <w:p w:rsidR="005C40AF" w:rsidRPr="008148B4" w:rsidRDefault="005C40AF">
      <w:pPr>
        <w:rPr>
          <w:sz w:val="24"/>
          <w:szCs w:val="24"/>
        </w:rPr>
      </w:pPr>
    </w:p>
    <w:sectPr w:rsidR="005C40AF" w:rsidRPr="008148B4" w:rsidSect="005C40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AC0C01"/>
    <w:multiLevelType w:val="multilevel"/>
    <w:tmpl w:val="1F44CF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48B4"/>
    <w:rsid w:val="00006352"/>
    <w:rsid w:val="00386AB6"/>
    <w:rsid w:val="005C40AF"/>
    <w:rsid w:val="008148B4"/>
    <w:rsid w:val="00BA2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AF"/>
  </w:style>
  <w:style w:type="paragraph" w:styleId="2">
    <w:name w:val="heading 2"/>
    <w:basedOn w:val="a"/>
    <w:link w:val="20"/>
    <w:uiPriority w:val="9"/>
    <w:qFormat/>
    <w:rsid w:val="008148B4"/>
    <w:pPr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148B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148B4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148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184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heckege.rustest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rcmko.ru/" TargetMode="External"/><Relationship Id="rId12" Type="http://schemas.openxmlformats.org/officeDocument/2006/relationships/hyperlink" Target="https://edu.tatar.ru/upload/storage/org2452/files/%D0%A0%D0%90-2024.do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brnadzor.gov.ru/gia/" TargetMode="External"/><Relationship Id="rId11" Type="http://schemas.openxmlformats.org/officeDocument/2006/relationships/hyperlink" Target="http://publication.pravo.gov.ru/Document/View/0001202305120014" TargetMode="External"/><Relationship Id="rId5" Type="http://schemas.openxmlformats.org/officeDocument/2006/relationships/hyperlink" Target="https://obrnadzor.gov.ru/navigator-gia/" TargetMode="External"/><Relationship Id="rId10" Type="http://schemas.openxmlformats.org/officeDocument/2006/relationships/hyperlink" Target="http://www.rcmko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rcmko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ДОМ</cp:lastModifiedBy>
  <cp:revision>1</cp:revision>
  <dcterms:created xsi:type="dcterms:W3CDTF">2023-12-11T13:20:00Z</dcterms:created>
  <dcterms:modified xsi:type="dcterms:W3CDTF">2023-12-11T17:21:00Z</dcterms:modified>
</cp:coreProperties>
</file>